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2508" w14:textId="77777777" w:rsidR="008F46B6" w:rsidRDefault="008963B1">
      <w:pPr>
        <w:pStyle w:val="LO-normal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OBRAZAC POZIVA ZA ORGANIZACIJU VIŠEDNEVNE IZVANUČIONIČKE NASTAVE </w:t>
      </w:r>
    </w:p>
    <w:p w14:paraId="1C1BA2D6" w14:textId="77777777" w:rsidR="008F46B6" w:rsidRDefault="008963B1">
      <w:pPr>
        <w:pStyle w:val="LO-normal"/>
        <w:jc w:val="center"/>
        <w:rPr>
          <w:rFonts w:eastAsia="Calibri" w:cs="Calibri"/>
          <w:color w:val="000000"/>
          <w:sz w:val="6"/>
          <w:szCs w:val="6"/>
        </w:rPr>
      </w:pPr>
      <w:r>
        <w:rPr>
          <w:rFonts w:eastAsia="Calibri" w:cs="Calibri"/>
          <w:b/>
          <w:color w:val="000000"/>
          <w:sz w:val="6"/>
          <w:szCs w:val="6"/>
        </w:rPr>
        <w:t xml:space="preserve">  </w:t>
      </w:r>
    </w:p>
    <w:tbl>
      <w:tblPr>
        <w:tblW w:w="2670" w:type="dxa"/>
        <w:tblInd w:w="75" w:type="dxa"/>
        <w:tblLook w:val="0400" w:firstRow="0" w:lastRow="0" w:firstColumn="0" w:lastColumn="0" w:noHBand="0" w:noVBand="1"/>
      </w:tblPr>
      <w:tblGrid>
        <w:gridCol w:w="1396"/>
        <w:gridCol w:w="1274"/>
      </w:tblGrid>
      <w:tr w:rsidR="008F46B6" w14:paraId="327CD0A2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42BA31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DCA75" w14:textId="60CFFF36" w:rsidR="008F46B6" w:rsidRDefault="00897F09">
            <w:pPr>
              <w:pStyle w:val="LO-normal"/>
              <w:widowControl w:val="0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2</w:t>
            </w:r>
            <w:r w:rsidR="00482CB3">
              <w:rPr>
                <w:rFonts w:eastAsia="Calibri" w:cs="Calibri"/>
                <w:color w:val="000000"/>
                <w:sz w:val="18"/>
                <w:szCs w:val="18"/>
              </w:rPr>
              <w:t>/24</w:t>
            </w:r>
          </w:p>
        </w:tc>
      </w:tr>
    </w:tbl>
    <w:p w14:paraId="795CA081" w14:textId="77777777" w:rsidR="008F46B6" w:rsidRDefault="008963B1">
      <w:pPr>
        <w:pStyle w:val="LO-normal"/>
        <w:rPr>
          <w:rFonts w:eastAsia="Calibri" w:cs="Calibri"/>
          <w:color w:val="000000"/>
          <w:sz w:val="2"/>
          <w:szCs w:val="2"/>
        </w:rPr>
      </w:pPr>
      <w:r>
        <w:rPr>
          <w:rFonts w:eastAsia="Calibri" w:cs="Calibri"/>
          <w:b/>
          <w:color w:val="000000"/>
          <w:sz w:val="2"/>
          <w:szCs w:val="2"/>
        </w:rPr>
        <w:t xml:space="preserve">  </w:t>
      </w:r>
    </w:p>
    <w:tbl>
      <w:tblPr>
        <w:tblW w:w="8192" w:type="dxa"/>
        <w:tblInd w:w="75" w:type="dxa"/>
        <w:tblLook w:val="0400" w:firstRow="0" w:lastRow="0" w:firstColumn="0" w:lastColumn="0" w:noHBand="0" w:noVBand="1"/>
      </w:tblPr>
      <w:tblGrid>
        <w:gridCol w:w="498"/>
        <w:gridCol w:w="450"/>
        <w:gridCol w:w="14"/>
        <w:gridCol w:w="14"/>
        <w:gridCol w:w="1731"/>
        <w:gridCol w:w="1112"/>
        <w:gridCol w:w="845"/>
        <w:gridCol w:w="632"/>
        <w:gridCol w:w="238"/>
        <w:gridCol w:w="450"/>
        <w:gridCol w:w="419"/>
        <w:gridCol w:w="106"/>
        <w:gridCol w:w="195"/>
        <w:gridCol w:w="568"/>
        <w:gridCol w:w="920"/>
      </w:tblGrid>
      <w:tr w:rsidR="008F46B6" w14:paraId="4B91C226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8663E8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B39C9D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8C0B13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Upisati tražene podatke:</w:t>
            </w:r>
          </w:p>
        </w:tc>
      </w:tr>
      <w:tr w:rsidR="008F46B6" w14:paraId="03221AA1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21B60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0F71B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4C0B7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SREDNJA ŠKOLA IVANA LUCIĆA</w:t>
            </w:r>
          </w:p>
        </w:tc>
      </w:tr>
      <w:tr w:rsidR="008F46B6" w14:paraId="0A9CEB1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64466A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25A0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66929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  Put Muline 2B </w:t>
            </w:r>
          </w:p>
        </w:tc>
      </w:tr>
      <w:tr w:rsidR="008F46B6" w14:paraId="66831C38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F396BD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B224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0F4FB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  21220 Trogir</w:t>
            </w:r>
          </w:p>
        </w:tc>
      </w:tr>
      <w:tr w:rsidR="008F46B6" w14:paraId="6F0A3E7F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E84C8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8D0D6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075F7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ured@ss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>--ilucica-trogir.skole.hr</w:t>
            </w:r>
          </w:p>
        </w:tc>
      </w:tr>
      <w:tr w:rsidR="008F46B6" w14:paraId="0A8BE883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70C900F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FF8E74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Korisnici usluge su učenici:</w:t>
            </w:r>
          </w:p>
        </w:tc>
        <w:tc>
          <w:tcPr>
            <w:tcW w:w="2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CD7B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 Ekonomisti – svi razredi</w:t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BFE39E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F46B6" w14:paraId="2BD570A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463A156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313F79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5CFFFE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Uz planirano upisati broj dana i noćenja:</w:t>
            </w:r>
          </w:p>
        </w:tc>
      </w:tr>
      <w:tr w:rsidR="008F46B6" w14:paraId="2F992563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F145A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CC9332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7981D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Škola u prirodi</w:t>
            </w:r>
          </w:p>
        </w:tc>
        <w:tc>
          <w:tcPr>
            <w:tcW w:w="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37E27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B9468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Noćenja</w:t>
            </w:r>
          </w:p>
        </w:tc>
      </w:tr>
      <w:tr w:rsidR="008F46B6" w14:paraId="77EEBC6D" w14:textId="77777777">
        <w:trPr>
          <w:trHeight w:val="18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3C0502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98E07E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EF2F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Višednevna terenska nastava</w:t>
            </w:r>
          </w:p>
        </w:tc>
        <w:tc>
          <w:tcPr>
            <w:tcW w:w="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C9465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4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5DAFC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3    Noćenja</w:t>
            </w:r>
          </w:p>
        </w:tc>
      </w:tr>
      <w:tr w:rsidR="008F46B6" w14:paraId="7033A93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BF9B5C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B7D257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D3D1C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Školska ekskurzija</w:t>
            </w:r>
          </w:p>
        </w:tc>
        <w:tc>
          <w:tcPr>
            <w:tcW w:w="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E050E" w14:textId="77777777" w:rsidR="008F46B6" w:rsidRDefault="008963B1">
            <w:pPr>
              <w:pStyle w:val="LO-normal"/>
              <w:widowControl w:val="0"/>
              <w:jc w:val="right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dana</w:t>
            </w:r>
          </w:p>
        </w:tc>
        <w:tc>
          <w:tcPr>
            <w:tcW w:w="2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4D888" w14:textId="77777777" w:rsidR="008F46B6" w:rsidRDefault="008963B1">
            <w:pPr>
              <w:pStyle w:val="LO-normal"/>
              <w:widowControl w:val="0"/>
              <w:jc w:val="right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noćenja</w:t>
            </w:r>
          </w:p>
        </w:tc>
      </w:tr>
      <w:tr w:rsidR="008F46B6" w14:paraId="096124B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F1AE4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E75EFD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3F8A8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Posjet</w:t>
            </w:r>
          </w:p>
        </w:tc>
        <w:tc>
          <w:tcPr>
            <w:tcW w:w="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D742AF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24DE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Noćenja</w:t>
            </w:r>
          </w:p>
        </w:tc>
      </w:tr>
      <w:tr w:rsidR="008F46B6" w14:paraId="6686E5B9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EC9CEE0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F125E23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B23AD0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Upisati područje, ime/imena države/država:</w:t>
            </w:r>
          </w:p>
        </w:tc>
      </w:tr>
      <w:tr w:rsidR="008F46B6" w14:paraId="0BC9DC5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7D1D5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A9BA3C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A722D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B1538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Istra (</w:t>
            </w:r>
            <w:r>
              <w:rPr>
                <w:rFonts w:eastAsia="Calibri" w:cs="Calibri"/>
                <w:sz w:val="22"/>
                <w:szCs w:val="22"/>
              </w:rPr>
              <w:t>Vodnjan, Pazin, Poreč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8F46B6" w14:paraId="68EA2925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16A4A9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B7C3EF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467CF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750C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Italija (Venecija,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Murano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Burano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To</w:t>
            </w:r>
            <w:r>
              <w:rPr>
                <w:rFonts w:eastAsia="Calibri" w:cs="Calibri"/>
                <w:sz w:val="20"/>
                <w:szCs w:val="20"/>
              </w:rPr>
              <w:t>rcello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 Trst)</w:t>
            </w:r>
          </w:p>
        </w:tc>
      </w:tr>
      <w:tr w:rsidR="008F46B6" w14:paraId="3012565C" w14:textId="77777777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95DD5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5.</w:t>
            </w:r>
          </w:p>
          <w:p w14:paraId="05D1BC14" w14:textId="77777777" w:rsidR="008F46B6" w:rsidRDefault="008F46B6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28FCF1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Planirano vrijeme realizacije</w:t>
            </w:r>
          </w:p>
          <w:p w14:paraId="717C93CC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(predložiti u okvirnom terminu od dva tjedna):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3EE8AD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12085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F968D5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eastAsia="Calibri" w:cs="Calibri"/>
                <w:sz w:val="22"/>
                <w:szCs w:val="22"/>
              </w:rPr>
              <w:t>17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377709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4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E954D" w14:textId="2B818D7A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 2025.</w:t>
            </w:r>
          </w:p>
        </w:tc>
      </w:tr>
      <w:tr w:rsidR="008F46B6" w14:paraId="458E5068" w14:textId="77777777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7C16B" w14:textId="77777777" w:rsidR="008F46B6" w:rsidRDefault="008F46B6">
            <w:pPr>
              <w:pStyle w:val="LO-normal"/>
              <w:widowControl w:val="0"/>
              <w:spacing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406FA" w14:textId="77777777" w:rsidR="008F46B6" w:rsidRDefault="008F46B6">
            <w:pPr>
              <w:pStyle w:val="LO-normal"/>
              <w:widowControl w:val="0"/>
              <w:spacing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C5C8E3E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5C9D02C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A43CDFA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641A6D2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Mjesec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A98635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Godina</w:t>
            </w:r>
          </w:p>
        </w:tc>
      </w:tr>
      <w:tr w:rsidR="008F46B6" w14:paraId="1C3AC1AC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FAF859C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A5BE17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7A3B1D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Upisati broj:</w:t>
            </w:r>
          </w:p>
        </w:tc>
      </w:tr>
      <w:tr w:rsidR="008F46B6" w14:paraId="3046D301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52499F6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83327DE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D8D3DA7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Predviđeni broj učenika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2E684" w14:textId="0AC52837" w:rsidR="008F46B6" w:rsidRDefault="00482CB3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27</w:t>
            </w:r>
          </w:p>
        </w:tc>
        <w:tc>
          <w:tcPr>
            <w:tcW w:w="2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22E4C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s mogućnošću odstupanja za pet (5) učenika</w:t>
            </w:r>
          </w:p>
        </w:tc>
      </w:tr>
      <w:tr w:rsidR="008F46B6" w14:paraId="2E45C5C3" w14:textId="77777777">
        <w:trPr>
          <w:trHeight w:val="38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819AC73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BF97E82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772D0D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Predviđeni broj učitelja</w:t>
            </w:r>
          </w:p>
        </w:tc>
        <w:tc>
          <w:tcPr>
            <w:tcW w:w="8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0DE2" w14:textId="77777777" w:rsidR="008F46B6" w:rsidRDefault="008F46B6">
            <w:pPr>
              <w:pStyle w:val="LO-normal"/>
              <w:widowControl w:val="0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97FDA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A57C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7756" w14:textId="002363F2" w:rsidR="008F46B6" w:rsidRDefault="00A37308">
            <w:pPr>
              <w:pStyle w:val="LO-normal"/>
              <w:widowControl w:val="0"/>
            </w:pPr>
            <w:r>
              <w:t>2</w:t>
            </w:r>
          </w:p>
        </w:tc>
        <w:tc>
          <w:tcPr>
            <w:tcW w:w="4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E10A9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E4E2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827F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3E85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3BE0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8F46B6" w14:paraId="139C0478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5C084F5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5B990E9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F8EF52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1EADC" w14:textId="48A4873E" w:rsidR="008F46B6" w:rsidRDefault="008963B1">
            <w:pPr>
              <w:pStyle w:val="LO-normal"/>
              <w:widowControl w:val="0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8F46B6" w14:paraId="4E4ECBF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3641D86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CD84C9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6BC418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Upisati traženo:</w:t>
            </w:r>
          </w:p>
        </w:tc>
      </w:tr>
      <w:tr w:rsidR="008F46B6" w14:paraId="270A3FFB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F2ED3D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40D55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05D5C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Trogir</w:t>
            </w:r>
          </w:p>
        </w:tc>
      </w:tr>
      <w:tr w:rsidR="008F46B6" w14:paraId="55F4735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454471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F8F19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018914" w14:textId="6383AD79" w:rsidR="008F46B6" w:rsidRDefault="0042513F">
            <w:pPr>
              <w:pStyle w:val="LO-normal"/>
              <w:widowControl w:val="0"/>
              <w:jc w:val="both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Vodnjan, Pazin, Poreč, Venecija,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Murano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Burano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Torcello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>, Trst</w:t>
            </w:r>
          </w:p>
        </w:tc>
      </w:tr>
      <w:tr w:rsidR="008F46B6" w14:paraId="79A865F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F8ED54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B57D5D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974E6C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Traženo označiti s X ili dopisati kombinacije:</w:t>
            </w:r>
          </w:p>
        </w:tc>
      </w:tr>
      <w:tr w:rsidR="008F46B6" w14:paraId="2C197E0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5CA1AD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B347E3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9815E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CBF1" w14:textId="77777777" w:rsidR="008F46B6" w:rsidRDefault="008F46B6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14:paraId="21509965" w14:textId="77777777" w:rsidR="008F46B6" w:rsidRDefault="008963B1">
            <w:pPr>
              <w:pStyle w:val="LO-normal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X</w:t>
            </w:r>
          </w:p>
        </w:tc>
      </w:tr>
      <w:tr w:rsidR="008F46B6" w14:paraId="627B9C3C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0581B3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4DAD16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5DE8A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1ACA" w14:textId="77777777" w:rsidR="008F46B6" w:rsidRDefault="008F46B6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8F46B6" w14:paraId="08DDAE06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5965E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06758F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8A786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787A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8F46B6" w14:paraId="077F1220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9DD85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63F9C7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2258F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77F65" w14:textId="77777777" w:rsidR="008F46B6" w:rsidRDefault="008F46B6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8F46B6" w14:paraId="799460D5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6F8BB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E0E860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F832D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844CD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8F46B6" w14:paraId="18A870BB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53CF07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3A1EED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C14CB4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Označiti s X ili dopisati traženo:</w:t>
            </w:r>
          </w:p>
        </w:tc>
      </w:tr>
      <w:tr w:rsidR="008F46B6" w14:paraId="20117CC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F97986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DB7B703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F4C3CF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Hostel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8AE40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46B6" w14:paraId="2358DF29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9EBD818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47CE04B5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97747C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Hotel, ako je moguće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5E5CA5FE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X (3/4*)</w:t>
            </w:r>
          </w:p>
        </w:tc>
      </w:tr>
      <w:tr w:rsidR="008F46B6" w14:paraId="67D5F78A" w14:textId="77777777">
        <w:tc>
          <w:tcPr>
            <w:tcW w:w="451" w:type="dxa"/>
            <w:tcBorders>
              <w:left w:val="single" w:sz="6" w:space="0" w:color="000000"/>
            </w:tcBorders>
            <w:shd w:val="clear" w:color="auto" w:fill="FFFFFF"/>
          </w:tcPr>
          <w:p w14:paraId="2375F23A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7EDA55BC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918161E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377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4C154A73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8F46B6" w14:paraId="4347F760" w14:textId="77777777">
        <w:tc>
          <w:tcPr>
            <w:tcW w:w="451" w:type="dxa"/>
            <w:tcBorders>
              <w:left w:val="single" w:sz="6" w:space="0" w:color="000000"/>
            </w:tcBorders>
            <w:shd w:val="clear" w:color="auto" w:fill="FFFFFF"/>
          </w:tcPr>
          <w:p w14:paraId="16865A34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3B3F340A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2BC317D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377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C33153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8F46B6" w14:paraId="7EDF08EB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E9ED84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3B49AEBB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C1043E" w14:textId="77777777" w:rsidR="008F46B6" w:rsidRDefault="008963B1">
            <w:pPr>
              <w:pStyle w:val="LO-normal"/>
              <w:widowControl w:val="0"/>
              <w:ind w:left="243" w:hanging="243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377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C7CDD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8F46B6" w14:paraId="26C3A10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660905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E74E326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3B1CF2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Pansion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23839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8F46B6" w14:paraId="101EB94F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0627FF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93924ED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A4FEB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Prehrana na bazi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lastRenderedPageBreak/>
              <w:t>polupansiona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8D092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lastRenderedPageBreak/>
              <w:t>X (Hrvatska, Italija)</w:t>
            </w:r>
          </w:p>
          <w:p w14:paraId="679667F3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8F46B6" w14:paraId="69E32AB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5B7D1FC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7FF728E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e)</w:t>
            </w:r>
          </w:p>
          <w:p w14:paraId="1DDAB2C4" w14:textId="77777777" w:rsidR="008F46B6" w:rsidRDefault="008F46B6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08C25F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Prehrana na bazi punoga</w:t>
            </w:r>
          </w:p>
          <w:p w14:paraId="6D15A70D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6972E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14:paraId="61D2AA7B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8F46B6" w14:paraId="691F7CD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EB90BE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1C9B12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5D768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Drugi zahtjevi vezano uz smještaj i/ili prehranu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590C4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Bezglutenska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hrana (1 </w:t>
            </w:r>
            <w:r>
              <w:rPr>
                <w:rFonts w:eastAsia="Calibri" w:cs="Calibri"/>
                <w:sz w:val="22"/>
                <w:szCs w:val="22"/>
              </w:rPr>
              <w:t>osoba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8F46B6" w14:paraId="19B33C4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804B1BF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23D955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556FE9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sl.:</w:t>
            </w:r>
          </w:p>
        </w:tc>
      </w:tr>
      <w:tr w:rsidR="008F46B6" w14:paraId="7BD215DC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C2239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59A18D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76495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A711C" w14:textId="77777777" w:rsidR="008F46B6" w:rsidRDefault="008963B1">
            <w:pPr>
              <w:pStyle w:val="LO-normal"/>
              <w:widowControl w:val="0"/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Posjet tvornici stakla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t>Bazilika svetog Marka (s ulaznicama bez reda i uz audio slušalice)</w:t>
            </w:r>
          </w:p>
        </w:tc>
      </w:tr>
      <w:tr w:rsidR="008F46B6" w14:paraId="2B7E56B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D9F31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F107D2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5E825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799A7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X</w:t>
            </w:r>
          </w:p>
        </w:tc>
      </w:tr>
      <w:tr w:rsidR="008F46B6" w14:paraId="23E8CBD0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D1630E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3D1C8E3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453CE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FC72D" w14:textId="77777777" w:rsidR="008F46B6" w:rsidRDefault="008963B1">
            <w:pPr>
              <w:pStyle w:val="LO-normal"/>
              <w:widowControl w:val="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X (Venecija uz audio slušalice)</w:t>
            </w:r>
          </w:p>
        </w:tc>
      </w:tr>
      <w:tr w:rsidR="008F46B6" w14:paraId="2E101BFB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4DFA276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685B2E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7EA86B" w14:textId="77777777" w:rsidR="008F46B6" w:rsidRDefault="008963B1">
            <w:pPr>
              <w:pStyle w:val="LO-normal"/>
              <w:widowControl w:val="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i/>
                <w:color w:val="000000"/>
                <w:sz w:val="22"/>
                <w:szCs w:val="22"/>
              </w:rPr>
              <w:t>Traženo označiti s X ili dopisati (za br. 12):</w:t>
            </w:r>
          </w:p>
        </w:tc>
      </w:tr>
      <w:tr w:rsidR="008F46B6" w14:paraId="2743B74F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E2BCC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B3131E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12FDA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posljedica nesretnoga slučaja i bolesti na</w:t>
            </w:r>
          </w:p>
          <w:p w14:paraId="20C5A2C0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putovanju u inozemstvu</w:t>
            </w:r>
          </w:p>
        </w:tc>
        <w:tc>
          <w:tcPr>
            <w:tcW w:w="2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17072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8F46B6" w14:paraId="43E1B8C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DC08C5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495ACF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DB11B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zdravstvenog osiguranja za vrijeme puta i boravka u inozemstvu</w:t>
            </w:r>
          </w:p>
        </w:tc>
        <w:tc>
          <w:tcPr>
            <w:tcW w:w="2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04707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8F46B6" w14:paraId="65B90478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7B6178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571FFF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34697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otkaza putovanja</w:t>
            </w:r>
          </w:p>
        </w:tc>
        <w:tc>
          <w:tcPr>
            <w:tcW w:w="2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7D73C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8F46B6" w14:paraId="7F4434F3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ED4A30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43B7B3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B4AEE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2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684DF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8F46B6" w14:paraId="078A21F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05B97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B69FDF" w14:textId="77777777" w:rsidR="008F46B6" w:rsidRDefault="008963B1">
            <w:pPr>
              <w:pStyle w:val="LO-normal"/>
              <w:widowControl w:val="0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01D22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oštećenja i gubitka prtljage</w:t>
            </w:r>
          </w:p>
        </w:tc>
        <w:tc>
          <w:tcPr>
            <w:tcW w:w="2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A6323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8F46B6" w14:paraId="07553A58" w14:textId="77777777">
        <w:tc>
          <w:tcPr>
            <w:tcW w:w="81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46AC84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12.        Dostava ponuda:</w:t>
            </w:r>
          </w:p>
        </w:tc>
      </w:tr>
      <w:tr w:rsidR="008F46B6" w14:paraId="601495C1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ABF524" w14:textId="77777777" w:rsidR="008F46B6" w:rsidRDefault="008F46B6">
            <w:pPr>
              <w:pStyle w:val="LO-normal"/>
              <w:widowControl w:val="0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8689B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Rok dostave ponuda je</w:t>
            </w:r>
          </w:p>
        </w:tc>
        <w:tc>
          <w:tcPr>
            <w:tcW w:w="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1C5F7" w14:textId="42256011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</w:t>
            </w:r>
            <w:r w:rsidR="00482CB3">
              <w:rPr>
                <w:rFonts w:eastAsia="Calibri" w:cs="Calibri"/>
                <w:color w:val="000000"/>
                <w:sz w:val="22"/>
                <w:szCs w:val="22"/>
              </w:rPr>
              <w:t>22.11.2024.</w:t>
            </w:r>
          </w:p>
        </w:tc>
      </w:tr>
      <w:tr w:rsidR="008F46B6" w14:paraId="25EFF05C" w14:textId="77777777">
        <w:tc>
          <w:tcPr>
            <w:tcW w:w="5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053A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        Razmatranje ponuda održat će se u školi dana</w:t>
            </w:r>
          </w:p>
        </w:tc>
        <w:tc>
          <w:tcPr>
            <w:tcW w:w="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3C10" w14:textId="5C1F5494" w:rsidR="008F46B6" w:rsidRDefault="00482CB3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25.11.2024.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02248" w14:textId="77777777" w:rsidR="008F46B6" w:rsidRDefault="008963B1">
            <w:pPr>
              <w:pStyle w:val="LO-normal"/>
              <w:widowControl w:val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u 19.00    sati</w:t>
            </w:r>
          </w:p>
        </w:tc>
      </w:tr>
    </w:tbl>
    <w:p w14:paraId="00E4C8DA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4"/>
          <w:szCs w:val="4"/>
        </w:rPr>
      </w:pPr>
      <w:r>
        <w:rPr>
          <w:rFonts w:eastAsia="Calibri" w:cs="Calibri"/>
          <w:color w:val="000000"/>
          <w:sz w:val="4"/>
          <w:szCs w:val="4"/>
        </w:rPr>
        <w:t> </w:t>
      </w:r>
      <w:r>
        <w:rPr>
          <w:rFonts w:eastAsia="Calibri" w:cs="Calibri"/>
          <w:color w:val="000000"/>
          <w:sz w:val="16"/>
          <w:szCs w:val="16"/>
        </w:rPr>
        <w:t>1. Prije potpisivanja ugovora za ponudu odabrani davatelj usluga dužan je dostaviti ili dati školi na uvid:</w:t>
      </w:r>
    </w:p>
    <w:p w14:paraId="63F9F4FC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a)dokazoregistraciji(preslikaizvatkaizsudskogiliobrtnogregistra)izkojegjerazvidnodajedavateljuslugaregistriranzaobavljanje djelatnosti turističke agencije,</w:t>
      </w:r>
    </w:p>
    <w:p w14:paraId="073864AF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 xml:space="preserve">b)dokaz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</w:t>
      </w:r>
      <w:proofErr w:type="spellStart"/>
      <w:r>
        <w:rPr>
          <w:rFonts w:eastAsia="Calibri" w:cs="Calibri"/>
          <w:color w:val="000000"/>
          <w:sz w:val="16"/>
          <w:szCs w:val="16"/>
        </w:rPr>
        <w:t>oizletu</w:t>
      </w:r>
      <w:proofErr w:type="spellEnd"/>
      <w:r>
        <w:rPr>
          <w:rFonts w:eastAsia="Calibri" w:cs="Calibri"/>
          <w:color w:val="000000"/>
          <w:sz w:val="16"/>
          <w:szCs w:val="16"/>
        </w:rPr>
        <w:t xml:space="preserve"> ili uvid u popis turističkih agencija koje na svojim mrežnim stranicama objavljuje ministarstvo nadležno za turizam).</w:t>
      </w:r>
    </w:p>
    <w:p w14:paraId="197B3331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2. Mjesec dana prije realizacije ugovora odabrani davatelj usluga dužan je dostaviti ili dati školi na uvid:</w:t>
      </w:r>
    </w:p>
    <w:p w14:paraId="26679952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a)dokaz o osiguranju jamčevine za slučaj nesolventnosti (za višednevnu ekskurziju ili višednevnu terensku nastavu),</w:t>
      </w:r>
    </w:p>
    <w:p w14:paraId="6F71B34E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b)dokaz o osiguranju od odgovornosti za štetu koju turistička agencija prouzroči neispunjenjem, djelomičnim ispunjenjem ili neurednim ispunjenjem obveza iz paket-aranžmana (preslika polica).</w:t>
      </w:r>
    </w:p>
    <w:p w14:paraId="77F8B357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b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rFonts w:eastAsia="Calibri" w:cs="Calibri"/>
          <w:b/>
          <w:color w:val="000000"/>
          <w:sz w:val="16"/>
          <w:szCs w:val="16"/>
        </w:rPr>
        <w:t>.</w:t>
      </w:r>
    </w:p>
    <w:p w14:paraId="1B050220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b/>
          <w:i/>
          <w:color w:val="000000"/>
          <w:sz w:val="16"/>
          <w:szCs w:val="16"/>
        </w:rPr>
        <w:t xml:space="preserve">Napomena: </w:t>
      </w:r>
    </w:p>
    <w:p w14:paraId="2A2F404C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1)Pristigle ponude trebaju sadržavati i u cijenu uključivati:</w:t>
      </w:r>
    </w:p>
    <w:p w14:paraId="71C25FB3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a)prijevoz sudionika isključivo prijevoznim sredstvima koji udovoljavaju propisima,</w:t>
      </w:r>
    </w:p>
    <w:p w14:paraId="48DE49CB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b)osiguranje odgovornosti i jamčevine.</w:t>
      </w:r>
    </w:p>
    <w:p w14:paraId="12C1BCA7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2)Ponude trebaju biti:</w:t>
      </w:r>
    </w:p>
    <w:p w14:paraId="2D6F0638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a)u skladu s posebnim propisima kojima se uređuje pružanje usluga u turizmu i obavljanje ugostiteljske djelatnosti ili sukladno posebnim propisima,</w:t>
      </w:r>
    </w:p>
    <w:p w14:paraId="174E6AFD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b)razrađene prema traženim točkama i s iskazanom ukupnom cijenom za pojedinog učenika.</w:t>
      </w:r>
    </w:p>
    <w:p w14:paraId="366B1AD1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5F09287" w14:textId="77777777" w:rsidR="008F46B6" w:rsidRDefault="008963B1">
      <w:pPr>
        <w:pStyle w:val="LO-normal"/>
        <w:spacing w:before="120" w:after="120"/>
        <w:jc w:val="both"/>
        <w:rPr>
          <w:rFonts w:eastAsia="Calibri" w:cs="Calibri"/>
          <w:b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  <w:lastRenderedPageBreak/>
        <w:t xml:space="preserve">4)Školska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9320D46" w14:textId="77777777" w:rsidR="008F46B6" w:rsidRDefault="008963B1">
      <w:pPr>
        <w:pStyle w:val="LO-normal"/>
        <w:spacing w:before="120" w:after="120"/>
        <w:jc w:val="both"/>
      </w:pPr>
      <w:r>
        <w:rPr>
          <w:rFonts w:eastAsia="Calibri" w:cs="Calibri"/>
          <w:color w:val="000000"/>
          <w:sz w:val="16"/>
          <w:szCs w:val="16"/>
        </w:rPr>
        <w:t xml:space="preserve">5)Potencijalni davatelj usluga ne može dopisivati i nuditi dodatne pogodnosti. </w:t>
      </w:r>
    </w:p>
    <w:sectPr w:rsidR="008F46B6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6"/>
    <w:rsid w:val="00032580"/>
    <w:rsid w:val="0022233E"/>
    <w:rsid w:val="002A277A"/>
    <w:rsid w:val="0042513F"/>
    <w:rsid w:val="00482CB3"/>
    <w:rsid w:val="006C2C49"/>
    <w:rsid w:val="008963B1"/>
    <w:rsid w:val="00897F09"/>
    <w:rsid w:val="008F46B6"/>
    <w:rsid w:val="00A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C65E"/>
  <w15:docId w15:val="{42D2E913-BD85-42A0-B6B5-CD20EA95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lang w:eastAsia="hr-HR"/>
    </w:r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5D0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LO-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LO-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LO-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-000003">
    <w:name w:val="normal-000003"/>
    <w:basedOn w:val="LO-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LO-normal"/>
    <w:qFormat/>
    <w:rsid w:val="007F3798"/>
    <w:rPr>
      <w:rFonts w:ascii="Arial" w:hAnsi="Arial"/>
      <w:sz w:val="22"/>
      <w:szCs w:val="22"/>
    </w:rPr>
  </w:style>
  <w:style w:type="paragraph" w:customStyle="1" w:styleId="normal-000008">
    <w:name w:val="normal-000008"/>
    <w:basedOn w:val="LO-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LO-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LO-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LO-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LO-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LO-normal"/>
    <w:qFormat/>
    <w:rsid w:val="007F3798"/>
    <w:rPr>
      <w:sz w:val="2"/>
      <w:szCs w:val="2"/>
    </w:rPr>
  </w:style>
  <w:style w:type="paragraph" w:customStyle="1" w:styleId="normal-000045">
    <w:name w:val="normal-000045"/>
    <w:basedOn w:val="LO-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LO-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LO-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LO-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LO-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LO-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LO-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LO-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LO-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LO-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LO-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LO-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LO-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LO-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LO-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LO-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LO-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LO-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LO-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LO-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LO-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LO-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LO-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LO-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LO-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LO-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LO-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LO-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LO-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LO-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LO-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LO-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Tekstbalonia">
    <w:name w:val="Balloon Text"/>
    <w:basedOn w:val="LO-normal"/>
    <w:link w:val="TekstbaloniaChar"/>
    <w:uiPriority w:val="99"/>
    <w:semiHidden/>
    <w:unhideWhenUsed/>
    <w:qFormat/>
    <w:rsid w:val="002A5D0A"/>
    <w:rPr>
      <w:rFonts w:ascii="Segoe UI" w:hAnsi="Segoe UI" w:cs="Segoe UI"/>
      <w:sz w:val="18"/>
      <w:szCs w:val="18"/>
    </w:r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Ai1M9ZiFdFipfUeCNG4uO5OtJg==">CgMxLjAyCGguZ2pkZ3hzOAByITFQSzhiLUg0QXVlYzNuQm9xaEFHXzl3a3BidS1fWHNzcg==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Korisnik</cp:lastModifiedBy>
  <cp:revision>2</cp:revision>
  <dcterms:created xsi:type="dcterms:W3CDTF">2024-11-13T09:20:00Z</dcterms:created>
  <dcterms:modified xsi:type="dcterms:W3CDTF">2024-11-13T09:20:00Z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